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1" w:right="0" w:firstLine="0"/>
        <w:jc w:val="right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4961" w:right="0" w:firstLine="0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Министерство образования и науки Донецкой Народной Республики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83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284"/>
        <w:gridCol w:w="1700"/>
        <w:gridCol w:w="1418"/>
      </w:tblGrid>
      <w:tr>
        <w:trPr/>
        <w:tc>
          <w:tcPr>
            <w:tcW w:w="3118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Фамилия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Имя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Align w:val="center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Адрес фактического проживания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серия            номер                         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237" w:type="dxa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кем выдан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/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237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pStyle w:val="833"/>
              <w:jc w:val="both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прошу 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ккредитовать меня в качестве общественного наблюдателя при проведении школьного/муниципального/регионального (нужное подчеркнуть) этапа (ов) всероссийской олимпиады школьников, при проверке олимпиадных работ, при рассмотрении апелляций (нужное подчеркнуть)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302"/>
        </w:trPr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форма осуществления общественного наблюдения (отметить)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 присутствием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дистанционно с применением ИКТ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307"/>
        </w:trPr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11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3119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jc w:val="left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информация о присутствии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место проведения олимпиады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482"/>
        </w:trPr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482"/>
        </w:trPr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482"/>
        </w:trPr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482"/>
        </w:trPr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  <w:tr>
        <w:trPr>
          <w:trHeight w:val="482"/>
        </w:trPr>
        <w:tc>
          <w:tcPr>
            <w:tcW w:w="31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</w:tr>
    </w:tbl>
    <w:p>
      <w:pPr>
        <w:pStyle w:val="83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  <w:t xml:space="preserve">Мои близкие родственники в __________ учебном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____________________________.</w:t>
        <w:br/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  <w:tab/>
        <w:t xml:space="preserve">(участвуют или не участвуют)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ab/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случае участия заявителя или его близких родс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твенников указать фамилию, имя, отчество (при наличии) лица принимающего участие в олимпиаде, степень родства, в какой образовательной организации обучается участник олимпиады и по </w:t>
        <w:br/>
        <w:t xml:space="preserve">каким предметам участвует:_______________________________________________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  <w:t xml:space="preserve">С Порядком проведения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всероссийской олимпиады школьников, правами и обязанностями общественного наблюдателя ознакомлен (а).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ab/>
        <w:t xml:space="preserve">Даю добровольное согласие на обработку моих персональных данных в порядке, установленном Федеральным законом от 27 июля 2006 года № 152-ФЗ </w:t>
        <w:br/>
        <w:t xml:space="preserve">«О персональных данных».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3"/>
        <w:jc w:val="both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Дата «__» ________ 20__ г.</w:t>
        <w:tab/>
        <w:tab/>
        <w:tab/>
        <w:t xml:space="preserve">Подпись _______(__________________)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833"/>
        <w:ind w:left="6661" w:righ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  <w:t xml:space="preserve">  (расшифровка подписи)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2024-10-09T08:42:51Z</dcterms:modified>
</cp:coreProperties>
</file>